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Pr="00241B83" w:rsidRDefault="00986E4A" w:rsidP="003E24AF">
      <w:pPr>
        <w:tabs>
          <w:tab w:val="left" w:pos="851"/>
        </w:tabs>
        <w:jc w:val="right"/>
        <w:rPr>
          <w:b/>
          <w:lang w:val="en-US" w:eastAsia="en-US"/>
        </w:rPr>
      </w:pPr>
    </w:p>
    <w:p w14:paraId="1008D20A" w14:textId="2EE721BB" w:rsidR="003E24AF" w:rsidRPr="00B278D0"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A709D1">
        <w:rPr>
          <w:b/>
          <w:lang w:eastAsia="en-US"/>
        </w:rPr>
        <w:t>4</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5675F93C" w14:textId="624DA215" w:rsidR="00134189" w:rsidRPr="00A709D1" w:rsidRDefault="003E24AF" w:rsidP="00457212">
      <w:pPr>
        <w:pStyle w:val="ListParagraph"/>
        <w:ind w:left="862"/>
        <w:jc w:val="both"/>
        <w:rPr>
          <w:b/>
          <w:lang w:val="bg-BG"/>
        </w:rPr>
      </w:pPr>
      <w:r w:rsidRPr="00023D19">
        <w:rPr>
          <w:rFonts w:ascii="Times New Roman" w:hAnsi="Times New Roman"/>
          <w:lang w:val="bg-BG"/>
        </w:rPr>
        <w:t xml:space="preserve">С настоящото Ви представяме нашата ценова оферта за участие в обявената от Вас </w:t>
      </w:r>
      <w:r w:rsidR="00132BDC" w:rsidRPr="00023D19">
        <w:rPr>
          <w:rFonts w:ascii="Times New Roman" w:hAnsi="Times New Roman"/>
          <w:lang w:val="bg-BG"/>
        </w:rPr>
        <w:t>процедура</w:t>
      </w:r>
      <w:r w:rsidR="00476F28" w:rsidRPr="00023D19">
        <w:rPr>
          <w:rFonts w:ascii="Times New Roman" w:hAnsi="Times New Roman"/>
          <w:lang w:val="bg-BG"/>
        </w:rPr>
        <w:t xml:space="preserve"> с предмет</w:t>
      </w:r>
      <w:r w:rsidR="00776B0B" w:rsidRPr="00023D19">
        <w:rPr>
          <w:rFonts w:ascii="Times New Roman" w:hAnsi="Times New Roman"/>
          <w:lang w:val="bg-BG"/>
        </w:rPr>
        <w:t>:</w:t>
      </w:r>
      <w:r w:rsidR="00134189" w:rsidRPr="00023D19">
        <w:rPr>
          <w:rFonts w:ascii="Times New Roman" w:hAnsi="Times New Roman"/>
          <w:lang w:val="bg-BG"/>
        </w:rPr>
        <w:t xml:space="preserve"> </w:t>
      </w:r>
      <w:r w:rsidR="00BC7D7F" w:rsidRPr="00457212">
        <w:rPr>
          <w:rFonts w:ascii="Times New Roman" w:hAnsi="Times New Roman"/>
          <w:b/>
          <w:lang w:val="bg-BG"/>
        </w:rPr>
        <w:t>……………….</w:t>
      </w:r>
      <w:r w:rsidR="00134189" w:rsidRPr="00457212">
        <w:rPr>
          <w:rFonts w:ascii="Times New Roman" w:hAnsi="Times New Roman"/>
          <w:b/>
          <w:lang w:val="bg-BG"/>
        </w:rPr>
        <w:t xml:space="preserve">, </w:t>
      </w:r>
    </w:p>
    <w:p w14:paraId="131D29D3" w14:textId="4F8C1816" w:rsidR="007A6672" w:rsidRPr="007A6672" w:rsidRDefault="00882196" w:rsidP="00E528B8">
      <w:pPr>
        <w:ind w:firstLine="720"/>
        <w:jc w:val="both"/>
      </w:pPr>
      <w:sdt>
        <w:sdtPr>
          <w:rPr>
            <w:rFonts w:eastAsia="Calibri"/>
            <w:b/>
            <w:lang w:val="en-US"/>
          </w:rPr>
          <w:id w:val="809747458"/>
          <w14:checkbox>
            <w14:checked w14:val="0"/>
            <w14:checkedState w14:val="2612" w14:font="MS Gothic"/>
            <w14:uncheckedState w14:val="2610" w14:font="MS Gothic"/>
          </w14:checkbox>
        </w:sdtPr>
        <w:sdtEndPr/>
        <w:sdtContent/>
      </w:sdt>
      <w:r w:rsidR="00457212">
        <w:rPr>
          <w:b/>
        </w:rPr>
        <w:t>1</w:t>
      </w:r>
      <w:r w:rsidR="007A6672" w:rsidRPr="007A6672">
        <w:rPr>
          <w:b/>
        </w:rPr>
        <w:t>.</w:t>
      </w:r>
      <w:r w:rsidR="007A6672" w:rsidRPr="007A6672">
        <w:t xml:space="preserve"> Следните застрахователни премии </w:t>
      </w:r>
      <w:r w:rsidR="00AC7FFD">
        <w:t xml:space="preserve"> са</w:t>
      </w:r>
      <w:r w:rsidR="007A6672" w:rsidRPr="007A6672">
        <w:t xml:space="preserve"> както следва:</w:t>
      </w:r>
    </w:p>
    <w:p w14:paraId="60DA4AC2" w14:textId="77777777" w:rsidR="007A6672" w:rsidRPr="007A6672" w:rsidRDefault="007A6672" w:rsidP="007A6672">
      <w:pPr>
        <w:widowControl w:val="0"/>
        <w:autoSpaceDE w:val="0"/>
        <w:autoSpaceDN w:val="0"/>
        <w:adjustRightInd w:val="0"/>
        <w:jc w:val="both"/>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5623"/>
        <w:gridCol w:w="3118"/>
      </w:tblGrid>
      <w:tr w:rsidR="00457212" w:rsidRPr="007A6672" w14:paraId="299D51FC" w14:textId="77777777" w:rsidTr="00457212">
        <w:trPr>
          <w:trHeight w:val="1234"/>
        </w:trPr>
        <w:tc>
          <w:tcPr>
            <w:tcW w:w="398" w:type="dxa"/>
            <w:vAlign w:val="center"/>
          </w:tcPr>
          <w:p w14:paraId="3172DCC7" w14:textId="77777777" w:rsidR="00457212" w:rsidRPr="007A6672" w:rsidRDefault="00457212" w:rsidP="007A6672">
            <w:pPr>
              <w:widowControl w:val="0"/>
              <w:autoSpaceDE w:val="0"/>
              <w:autoSpaceDN w:val="0"/>
              <w:adjustRightInd w:val="0"/>
              <w:jc w:val="center"/>
              <w:rPr>
                <w:b/>
                <w:bCs/>
              </w:rPr>
            </w:pPr>
            <w:r w:rsidRPr="007A6672">
              <w:rPr>
                <w:b/>
                <w:bCs/>
              </w:rPr>
              <w:t>№</w:t>
            </w:r>
          </w:p>
        </w:tc>
        <w:tc>
          <w:tcPr>
            <w:tcW w:w="5623" w:type="dxa"/>
            <w:vAlign w:val="center"/>
          </w:tcPr>
          <w:p w14:paraId="1E8C9224" w14:textId="77777777" w:rsidR="00457212" w:rsidRPr="007A6672" w:rsidRDefault="00457212" w:rsidP="007A6672">
            <w:pPr>
              <w:widowControl w:val="0"/>
              <w:autoSpaceDE w:val="0"/>
              <w:autoSpaceDN w:val="0"/>
              <w:adjustRightInd w:val="0"/>
              <w:jc w:val="center"/>
              <w:rPr>
                <w:b/>
                <w:bCs/>
              </w:rPr>
            </w:pPr>
            <w:r w:rsidRPr="007A6672">
              <w:rPr>
                <w:b/>
                <w:bCs/>
              </w:rPr>
              <w:t>Застраховка</w:t>
            </w:r>
          </w:p>
        </w:tc>
        <w:tc>
          <w:tcPr>
            <w:tcW w:w="3118" w:type="dxa"/>
            <w:vAlign w:val="center"/>
          </w:tcPr>
          <w:p w14:paraId="11CF2C5F" w14:textId="6498BBAB" w:rsidR="00457212" w:rsidRPr="007A6672" w:rsidRDefault="00457212" w:rsidP="007A6672">
            <w:pPr>
              <w:widowControl w:val="0"/>
              <w:autoSpaceDE w:val="0"/>
              <w:autoSpaceDN w:val="0"/>
              <w:adjustRightInd w:val="0"/>
              <w:jc w:val="center"/>
              <w:rPr>
                <w:b/>
                <w:bCs/>
              </w:rPr>
            </w:pPr>
          </w:p>
          <w:p w14:paraId="53E60251" w14:textId="6D274D3B" w:rsidR="00457212" w:rsidRPr="00AC7FFD" w:rsidRDefault="00457212" w:rsidP="007A6672">
            <w:pPr>
              <w:widowControl w:val="0"/>
              <w:autoSpaceDE w:val="0"/>
              <w:autoSpaceDN w:val="0"/>
              <w:adjustRightInd w:val="0"/>
              <w:jc w:val="center"/>
              <w:rPr>
                <w:b/>
                <w:bCs/>
              </w:rPr>
            </w:pPr>
            <w:r>
              <w:rPr>
                <w:b/>
                <w:bCs/>
              </w:rPr>
              <w:t>З</w:t>
            </w:r>
            <w:r w:rsidRPr="007A6672">
              <w:rPr>
                <w:b/>
                <w:bCs/>
              </w:rPr>
              <w:t xml:space="preserve">астрахователна премия </w:t>
            </w:r>
            <w:r>
              <w:rPr>
                <w:b/>
                <w:bCs/>
              </w:rPr>
              <w:t xml:space="preserve">в % </w:t>
            </w:r>
            <w:r w:rsidRPr="007A6672">
              <w:rPr>
                <w:b/>
                <w:bCs/>
              </w:rPr>
              <w:t>без вкл. ДЗП</w:t>
            </w:r>
            <w:r w:rsidRPr="00457212">
              <w:rPr>
                <w:b/>
                <w:bCs/>
              </w:rPr>
              <w:t xml:space="preserve"> </w:t>
            </w:r>
          </w:p>
          <w:p w14:paraId="39F3B40B" w14:textId="77777777" w:rsidR="00457212" w:rsidRPr="007A6672" w:rsidRDefault="00457212" w:rsidP="007A6672">
            <w:pPr>
              <w:widowControl w:val="0"/>
              <w:autoSpaceDE w:val="0"/>
              <w:autoSpaceDN w:val="0"/>
              <w:adjustRightInd w:val="0"/>
              <w:jc w:val="center"/>
              <w:rPr>
                <w:b/>
                <w:bCs/>
              </w:rPr>
            </w:pPr>
          </w:p>
        </w:tc>
      </w:tr>
      <w:tr w:rsidR="00457212" w:rsidRPr="007A6672" w14:paraId="26EAB38A" w14:textId="77777777" w:rsidTr="00457212">
        <w:trPr>
          <w:trHeight w:val="586"/>
        </w:trPr>
        <w:tc>
          <w:tcPr>
            <w:tcW w:w="398" w:type="dxa"/>
            <w:vAlign w:val="center"/>
          </w:tcPr>
          <w:p w14:paraId="135EE73F" w14:textId="77777777" w:rsidR="00457212" w:rsidRPr="007A6672" w:rsidRDefault="00457212" w:rsidP="007A6672">
            <w:pPr>
              <w:widowControl w:val="0"/>
              <w:autoSpaceDE w:val="0"/>
              <w:autoSpaceDN w:val="0"/>
              <w:adjustRightInd w:val="0"/>
              <w:jc w:val="center"/>
            </w:pPr>
            <w:r w:rsidRPr="007A6672">
              <w:t>1</w:t>
            </w:r>
          </w:p>
        </w:tc>
        <w:tc>
          <w:tcPr>
            <w:tcW w:w="5623" w:type="dxa"/>
            <w:vAlign w:val="center"/>
          </w:tcPr>
          <w:p w14:paraId="3ADA264B" w14:textId="0800928D" w:rsidR="00457212" w:rsidRPr="007A6672" w:rsidRDefault="00457212" w:rsidP="00315406">
            <w:pPr>
              <w:widowControl w:val="0"/>
              <w:autoSpaceDE w:val="0"/>
              <w:autoSpaceDN w:val="0"/>
              <w:adjustRightInd w:val="0"/>
            </w:pPr>
            <w:r>
              <w:t>Застрахователна полица „Гаранция за изпълнение“</w:t>
            </w:r>
          </w:p>
        </w:tc>
        <w:tc>
          <w:tcPr>
            <w:tcW w:w="3118" w:type="dxa"/>
            <w:vAlign w:val="center"/>
          </w:tcPr>
          <w:p w14:paraId="5DFBCCE2" w14:textId="741254E5" w:rsidR="00457212" w:rsidRPr="007A6672" w:rsidRDefault="00457212" w:rsidP="007A6672">
            <w:pPr>
              <w:widowControl w:val="0"/>
              <w:autoSpaceDE w:val="0"/>
              <w:autoSpaceDN w:val="0"/>
              <w:adjustRightInd w:val="0"/>
              <w:jc w:val="center"/>
            </w:pPr>
          </w:p>
        </w:tc>
      </w:tr>
    </w:tbl>
    <w:p w14:paraId="30CDCDC7" w14:textId="77777777" w:rsidR="00C36FD9" w:rsidRPr="0018693F" w:rsidRDefault="00C36FD9" w:rsidP="0018693F">
      <w:pPr>
        <w:pStyle w:val="ListParagraph"/>
        <w:spacing w:line="276" w:lineRule="auto"/>
        <w:ind w:left="0" w:firstLine="567"/>
        <w:jc w:val="both"/>
        <w:rPr>
          <w:rFonts w:ascii="Times New Roman" w:eastAsia="Times New Roman" w:hAnsi="Times New Roman"/>
          <w:sz w:val="24"/>
          <w:szCs w:val="24"/>
          <w:lang w:val="bg-BG" w:eastAsia="bg-BG"/>
        </w:rPr>
      </w:pPr>
    </w:p>
    <w:p w14:paraId="7279C160" w14:textId="5DFA5544" w:rsidR="00132BDC" w:rsidRPr="00023D19" w:rsidRDefault="0008007C" w:rsidP="0008007C">
      <w:pPr>
        <w:tabs>
          <w:tab w:val="left" w:pos="0"/>
        </w:tabs>
        <w:spacing w:after="120" w:line="276" w:lineRule="auto"/>
        <w:jc w:val="both"/>
        <w:rPr>
          <w:lang w:val="be-BY"/>
        </w:rPr>
      </w:pPr>
      <w:r>
        <w:rPr>
          <w:lang w:val="be-BY"/>
        </w:rPr>
        <w:t xml:space="preserve">         </w:t>
      </w:r>
      <w:r w:rsidR="00457212">
        <w:rPr>
          <w:lang w:val="be-BY"/>
        </w:rPr>
        <w:t>2</w:t>
      </w:r>
      <w:r w:rsidR="00132BDC">
        <w:rPr>
          <w:lang w:val="be-BY"/>
        </w:rPr>
        <w:t>. Декларирам, че предложен</w:t>
      </w:r>
      <w:proofErr w:type="spellStart"/>
      <w:r w:rsidR="00241B83">
        <w:t>ият</w:t>
      </w:r>
      <w:proofErr w:type="spellEnd"/>
      <w:r w:rsidR="00241B83">
        <w:t xml:space="preserve"> процент</w:t>
      </w:r>
      <w:r w:rsidR="00132BDC">
        <w:t xml:space="preserve"> </w:t>
      </w:r>
      <w:r w:rsidR="00241B83">
        <w:t>е</w:t>
      </w:r>
      <w:r w:rsidR="00132BDC">
        <w:t xml:space="preserve"> определен при пълно съответствие с изискванията и условията на Възложителя и включва всички преки и косвени разходи за качественото изпълнение.</w:t>
      </w:r>
    </w:p>
    <w:p w14:paraId="729B3326" w14:textId="47062573" w:rsidR="00B46FD6" w:rsidRDefault="00B46FD6" w:rsidP="003E24AF">
      <w:pPr>
        <w:ind w:firstLine="567"/>
        <w:jc w:val="both"/>
        <w:rPr>
          <w:lang w:eastAsia="en-US"/>
        </w:rPr>
      </w:pPr>
    </w:p>
    <w:p w14:paraId="7813E980" w14:textId="77777777" w:rsidR="00B46FD6" w:rsidRDefault="00B46FD6" w:rsidP="00B46FD6">
      <w:pPr>
        <w:ind w:firstLine="567"/>
        <w:jc w:val="both"/>
        <w:rPr>
          <w:lang w:eastAsia="en-US"/>
        </w:rPr>
      </w:pPr>
      <w:r w:rsidRPr="004E473A">
        <w:rPr>
          <w:b/>
          <w:bCs/>
          <w:lang w:eastAsia="en-US"/>
        </w:rPr>
        <w:t>Приложение:</w:t>
      </w:r>
      <w:r>
        <w:rPr>
          <w:lang w:eastAsia="en-US"/>
        </w:rPr>
        <w:t xml:space="preserve"> Проект на Застрахователна полица с включени: </w:t>
      </w:r>
    </w:p>
    <w:p w14:paraId="2913E883" w14:textId="6983E63B" w:rsidR="002E7228" w:rsidRDefault="00B46FD6" w:rsidP="00B46FD6">
      <w:pPr>
        <w:ind w:firstLine="567"/>
        <w:jc w:val="both"/>
        <w:rPr>
          <w:lang w:eastAsia="en-US"/>
        </w:rPr>
      </w:pPr>
      <w:r>
        <w:rPr>
          <w:lang w:eastAsia="en-US"/>
        </w:rPr>
        <w:t xml:space="preserve">- </w:t>
      </w:r>
      <w:r>
        <w:rPr>
          <w:lang w:eastAsia="en-US"/>
        </w:rPr>
        <w:tab/>
      </w:r>
      <w:r w:rsidR="002E7228">
        <w:rPr>
          <w:lang w:eastAsia="en-US"/>
        </w:rPr>
        <w:t>предмет на застраховката;</w:t>
      </w:r>
    </w:p>
    <w:p w14:paraId="4F33E728" w14:textId="50D35EA0" w:rsidR="00B46FD6" w:rsidRDefault="002E7228" w:rsidP="00B46FD6">
      <w:pPr>
        <w:ind w:firstLine="567"/>
        <w:jc w:val="both"/>
        <w:rPr>
          <w:lang w:eastAsia="en-US"/>
        </w:rPr>
      </w:pPr>
      <w:r>
        <w:rPr>
          <w:lang w:eastAsia="en-US"/>
        </w:rPr>
        <w:t xml:space="preserve">- </w:t>
      </w:r>
      <w:r w:rsidR="00B46FD6">
        <w:rPr>
          <w:lang w:eastAsia="en-US"/>
        </w:rPr>
        <w:t xml:space="preserve">покрити </w:t>
      </w:r>
      <w:r>
        <w:rPr>
          <w:lang w:eastAsia="en-US"/>
        </w:rPr>
        <w:t xml:space="preserve">застрахователни </w:t>
      </w:r>
      <w:r w:rsidR="00B46FD6">
        <w:rPr>
          <w:lang w:eastAsia="en-US"/>
        </w:rPr>
        <w:t>рискове</w:t>
      </w:r>
      <w:r>
        <w:rPr>
          <w:lang w:eastAsia="en-US"/>
        </w:rPr>
        <w:t xml:space="preserve"> в съответствие с изискванията на застраховка „Гаранции“</w:t>
      </w:r>
      <w:r w:rsidR="00B46FD6">
        <w:rPr>
          <w:lang w:eastAsia="en-US"/>
        </w:rPr>
        <w:t xml:space="preserve">; </w:t>
      </w:r>
    </w:p>
    <w:p w14:paraId="24928FDE" w14:textId="7C1D8F08" w:rsidR="008E57DD" w:rsidRDefault="008E57DD" w:rsidP="00B46FD6">
      <w:pPr>
        <w:ind w:firstLine="567"/>
        <w:jc w:val="both"/>
        <w:rPr>
          <w:lang w:eastAsia="en-US"/>
        </w:rPr>
      </w:pPr>
      <w:r>
        <w:rPr>
          <w:lang w:eastAsia="en-US"/>
        </w:rPr>
        <w:t>- начин на плащане;</w:t>
      </w:r>
    </w:p>
    <w:p w14:paraId="0FC08B03" w14:textId="77777777" w:rsidR="00B46FD6" w:rsidRDefault="00B46FD6" w:rsidP="00B46FD6">
      <w:pPr>
        <w:ind w:firstLine="567"/>
        <w:jc w:val="both"/>
        <w:rPr>
          <w:lang w:eastAsia="en-US"/>
        </w:rPr>
      </w:pPr>
      <w:r>
        <w:rPr>
          <w:lang w:eastAsia="en-US"/>
        </w:rPr>
        <w:t>-</w:t>
      </w:r>
      <w:r>
        <w:rPr>
          <w:lang w:eastAsia="en-US"/>
        </w:rPr>
        <w:tab/>
        <w:t xml:space="preserve"> преференциални условия; </w:t>
      </w:r>
    </w:p>
    <w:p w14:paraId="72A0114F" w14:textId="04B864EF" w:rsidR="00EF7631" w:rsidRDefault="00B46FD6" w:rsidP="00023D19">
      <w:pPr>
        <w:ind w:firstLine="567"/>
        <w:jc w:val="both"/>
        <w:rPr>
          <w:lang w:eastAsia="en-US"/>
        </w:rPr>
      </w:pPr>
      <w:r>
        <w:rPr>
          <w:lang w:eastAsia="en-US"/>
        </w:rPr>
        <w:t>-</w:t>
      </w:r>
      <w:r>
        <w:rPr>
          <w:lang w:eastAsia="en-US"/>
        </w:rPr>
        <w:tab/>
        <w:t xml:space="preserve">други обстоятелства по преценка на </w:t>
      </w:r>
      <w:r w:rsidR="009B02AB">
        <w:rPr>
          <w:lang w:eastAsia="en-US"/>
        </w:rPr>
        <w:t>участника</w:t>
      </w:r>
      <w:r>
        <w:rPr>
          <w:lang w:eastAsia="en-US"/>
        </w:rPr>
        <w:t>;</w:t>
      </w:r>
    </w:p>
    <w:p w14:paraId="32DAA676" w14:textId="77777777" w:rsidR="00882196" w:rsidRDefault="00882196" w:rsidP="00023D19">
      <w:pPr>
        <w:ind w:firstLine="567"/>
        <w:jc w:val="both"/>
        <w:rPr>
          <w:lang w:eastAsia="en-US"/>
        </w:rPr>
      </w:pPr>
    </w:p>
    <w:p w14:paraId="71FB3934" w14:textId="77777777" w:rsidR="00882196" w:rsidRPr="00882196" w:rsidRDefault="00882196" w:rsidP="00882196">
      <w:pPr>
        <w:autoSpaceDE w:val="0"/>
        <w:autoSpaceDN w:val="0"/>
        <w:adjustRightInd w:val="0"/>
        <w:spacing w:line="276" w:lineRule="auto"/>
        <w:jc w:val="both"/>
        <w:rPr>
          <w:lang w:eastAsia="ar-SA"/>
        </w:rPr>
      </w:pPr>
      <w:r w:rsidRPr="00882196">
        <w:rPr>
          <w:lang w:eastAsia="ar-SA"/>
        </w:rPr>
        <w:t>Дата: ........................</w:t>
      </w:r>
      <w:r w:rsidRPr="00882196">
        <w:rPr>
          <w:lang w:eastAsia="ar-SA"/>
        </w:rPr>
        <w:tab/>
      </w:r>
      <w:r w:rsidRPr="00882196">
        <w:rPr>
          <w:lang w:eastAsia="ar-SA"/>
        </w:rPr>
        <w:tab/>
      </w:r>
      <w:r w:rsidRPr="00882196">
        <w:rPr>
          <w:lang w:eastAsia="ar-SA"/>
        </w:rPr>
        <w:tab/>
      </w:r>
      <w:r w:rsidRPr="00882196">
        <w:rPr>
          <w:lang w:eastAsia="ar-SA"/>
        </w:rPr>
        <w:tab/>
      </w:r>
      <w:r w:rsidRPr="00882196">
        <w:rPr>
          <w:lang w:eastAsia="ar-SA"/>
        </w:rPr>
        <w:tab/>
        <w:t>Име и фамилия: ............................</w:t>
      </w:r>
    </w:p>
    <w:p w14:paraId="4DCE7E85" w14:textId="77777777" w:rsidR="00882196" w:rsidRPr="00882196" w:rsidRDefault="00882196" w:rsidP="00882196">
      <w:pPr>
        <w:suppressAutoHyphens/>
        <w:spacing w:line="360" w:lineRule="auto"/>
        <w:ind w:left="4254" w:firstLine="709"/>
        <w:rPr>
          <w:lang w:eastAsia="ar-SA"/>
        </w:rPr>
      </w:pPr>
      <w:r w:rsidRPr="00882196">
        <w:rPr>
          <w:lang w:eastAsia="ar-SA"/>
        </w:rPr>
        <w:t>Длъжност: .....................................</w:t>
      </w:r>
    </w:p>
    <w:p w14:paraId="05D88D43" w14:textId="77777777" w:rsidR="00882196" w:rsidRPr="00882196" w:rsidRDefault="00882196" w:rsidP="00882196">
      <w:pPr>
        <w:suppressAutoHyphens/>
        <w:spacing w:line="360" w:lineRule="auto"/>
        <w:rPr>
          <w:i/>
          <w:sz w:val="22"/>
          <w:szCs w:val="22"/>
        </w:rPr>
      </w:pPr>
      <w:r w:rsidRPr="00882196">
        <w:rPr>
          <w:lang w:eastAsia="ar-SA"/>
        </w:rPr>
        <w:t xml:space="preserve">                                                                     </w:t>
      </w:r>
      <w:r w:rsidRPr="00882196">
        <w:rPr>
          <w:lang w:eastAsia="ar-SA"/>
        </w:rPr>
        <w:tab/>
      </w:r>
      <w:r w:rsidRPr="00882196">
        <w:rPr>
          <w:lang w:eastAsia="ar-SA"/>
        </w:rPr>
        <w:tab/>
        <w:t>Подпис и печат: ............................</w:t>
      </w:r>
    </w:p>
    <w:p w14:paraId="3247C850" w14:textId="77777777" w:rsidR="00882196" w:rsidRPr="002F56BF" w:rsidRDefault="00882196" w:rsidP="00023D19">
      <w:pPr>
        <w:ind w:firstLine="567"/>
        <w:jc w:val="both"/>
        <w:rPr>
          <w:b/>
          <w:bCs/>
          <w:i/>
          <w:sz w:val="12"/>
          <w:lang w:eastAsia="en-US"/>
        </w:rPr>
      </w:pPr>
    </w:p>
    <w:sectPr w:rsidR="00882196"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8C13FF3"/>
    <w:multiLevelType w:val="hybridMultilevel"/>
    <w:tmpl w:val="77F2F4F8"/>
    <w:lvl w:ilvl="0" w:tplc="035ACE0E">
      <w:start w:val="1"/>
      <w:numFmt w:val="decimal"/>
      <w:lvlText w:val="%1."/>
      <w:lvlJc w:val="left"/>
      <w:pPr>
        <w:ind w:left="1211" w:hanging="360"/>
      </w:pPr>
      <w:rPr>
        <w:rFonts w:eastAsia="Times New Roman"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7"/>
  </w:num>
  <w:num w:numId="10" w16cid:durableId="1593856027">
    <w:abstractNumId w:val="13"/>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87388246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3D19"/>
    <w:rsid w:val="00025706"/>
    <w:rsid w:val="000429E0"/>
    <w:rsid w:val="00050749"/>
    <w:rsid w:val="0008007C"/>
    <w:rsid w:val="000F5CA2"/>
    <w:rsid w:val="00131EE4"/>
    <w:rsid w:val="00132BDC"/>
    <w:rsid w:val="00133602"/>
    <w:rsid w:val="00134189"/>
    <w:rsid w:val="00137993"/>
    <w:rsid w:val="00143B94"/>
    <w:rsid w:val="00145056"/>
    <w:rsid w:val="00184280"/>
    <w:rsid w:val="0018693F"/>
    <w:rsid w:val="001B73CF"/>
    <w:rsid w:val="001E3DD3"/>
    <w:rsid w:val="00204966"/>
    <w:rsid w:val="00216012"/>
    <w:rsid w:val="00241B83"/>
    <w:rsid w:val="002D5918"/>
    <w:rsid w:val="002E7228"/>
    <w:rsid w:val="002F56BF"/>
    <w:rsid w:val="002F7633"/>
    <w:rsid w:val="00315406"/>
    <w:rsid w:val="0033656D"/>
    <w:rsid w:val="0035411A"/>
    <w:rsid w:val="003869CF"/>
    <w:rsid w:val="003C1845"/>
    <w:rsid w:val="003E23AA"/>
    <w:rsid w:val="003E24AF"/>
    <w:rsid w:val="003E701C"/>
    <w:rsid w:val="004004FA"/>
    <w:rsid w:val="004213F0"/>
    <w:rsid w:val="00424CFC"/>
    <w:rsid w:val="00457212"/>
    <w:rsid w:val="00476F28"/>
    <w:rsid w:val="004E2B6C"/>
    <w:rsid w:val="004E473A"/>
    <w:rsid w:val="004E7A1F"/>
    <w:rsid w:val="00514C8B"/>
    <w:rsid w:val="00556EE8"/>
    <w:rsid w:val="005658B3"/>
    <w:rsid w:val="00577B64"/>
    <w:rsid w:val="00577F1A"/>
    <w:rsid w:val="00587010"/>
    <w:rsid w:val="00596131"/>
    <w:rsid w:val="005C5E39"/>
    <w:rsid w:val="005E631E"/>
    <w:rsid w:val="005F21FF"/>
    <w:rsid w:val="00603144"/>
    <w:rsid w:val="00607279"/>
    <w:rsid w:val="006226A4"/>
    <w:rsid w:val="006715F5"/>
    <w:rsid w:val="006C1B92"/>
    <w:rsid w:val="006C57F3"/>
    <w:rsid w:val="006E48D8"/>
    <w:rsid w:val="0070656A"/>
    <w:rsid w:val="00776B0B"/>
    <w:rsid w:val="0078663A"/>
    <w:rsid w:val="00787574"/>
    <w:rsid w:val="007A6672"/>
    <w:rsid w:val="00802992"/>
    <w:rsid w:val="00826E15"/>
    <w:rsid w:val="00856887"/>
    <w:rsid w:val="00882196"/>
    <w:rsid w:val="008E57DD"/>
    <w:rsid w:val="00917202"/>
    <w:rsid w:val="009216BE"/>
    <w:rsid w:val="00924C74"/>
    <w:rsid w:val="00954284"/>
    <w:rsid w:val="00965A3D"/>
    <w:rsid w:val="00975EDC"/>
    <w:rsid w:val="00986E4A"/>
    <w:rsid w:val="009B02AB"/>
    <w:rsid w:val="00A24F8A"/>
    <w:rsid w:val="00A472AD"/>
    <w:rsid w:val="00A51FA6"/>
    <w:rsid w:val="00A709D1"/>
    <w:rsid w:val="00A86DBC"/>
    <w:rsid w:val="00A9049D"/>
    <w:rsid w:val="00AC7FFD"/>
    <w:rsid w:val="00AD0E7F"/>
    <w:rsid w:val="00AE4306"/>
    <w:rsid w:val="00B278D0"/>
    <w:rsid w:val="00B33440"/>
    <w:rsid w:val="00B340B2"/>
    <w:rsid w:val="00B35B79"/>
    <w:rsid w:val="00B46FD6"/>
    <w:rsid w:val="00B66487"/>
    <w:rsid w:val="00BC7D7F"/>
    <w:rsid w:val="00BF475E"/>
    <w:rsid w:val="00C17021"/>
    <w:rsid w:val="00C36FD9"/>
    <w:rsid w:val="00C40362"/>
    <w:rsid w:val="00C46A90"/>
    <w:rsid w:val="00CC1B8F"/>
    <w:rsid w:val="00D305C2"/>
    <w:rsid w:val="00D97974"/>
    <w:rsid w:val="00DB28F2"/>
    <w:rsid w:val="00DE1707"/>
    <w:rsid w:val="00DF23CE"/>
    <w:rsid w:val="00E13107"/>
    <w:rsid w:val="00E14F48"/>
    <w:rsid w:val="00E35339"/>
    <w:rsid w:val="00E375C6"/>
    <w:rsid w:val="00E528B8"/>
    <w:rsid w:val="00E86C56"/>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basedOn w:val="Normal"/>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210</Words>
  <Characters>1201</Characters>
  <Application>Microsoft Office Word</Application>
  <DocSecurity>0</DocSecurity>
  <Lines>10</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office21</cp:lastModifiedBy>
  <cp:revision>53</cp:revision>
  <cp:lastPrinted>2023-09-07T12:34:00Z</cp:lastPrinted>
  <dcterms:created xsi:type="dcterms:W3CDTF">2021-02-08T09:52:00Z</dcterms:created>
  <dcterms:modified xsi:type="dcterms:W3CDTF">2023-09-07T12:40:00Z</dcterms:modified>
</cp:coreProperties>
</file>