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619B6739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C70345" w:rsidRPr="00C703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ПИ с идентификатор 12259.1011.26 с площ от 924 кв.м., ПИ с идентификатор 12259.1011.25 с площ от 1 430 кв.м., заедно с построените в него сгради с идентификатори 12259.1011.25.1 с площ 55кв.м. и 12259.1011.25.2 с площ 219 кв.м., находящи се в гр. Враца, ж.к. „Складова зона“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70345"/>
    <w:rsid w:val="00CA79F0"/>
    <w:rsid w:val="00CC44B0"/>
    <w:rsid w:val="00D119A5"/>
    <w:rsid w:val="00D441C9"/>
    <w:rsid w:val="00D94824"/>
    <w:rsid w:val="00E54EB8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2023-11-28T14:34:00Z</dcterms:modified>
</cp:coreProperties>
</file>