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1D61D0B" w:rsidR="00D94824" w:rsidRPr="0001540A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01540A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3168EDF0" w14:textId="34478F85" w:rsidR="007B5086" w:rsidRPr="00580D5D" w:rsidRDefault="00C169CA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6118311F" w14:textId="05F3F516" w:rsidR="0001540A" w:rsidRDefault="0001540A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154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0154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 или свързано с мене лице,</w:t>
      </w:r>
      <w:r w:rsidRPr="000154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задължения към „Автомагистрали“ ЕАД, независимо от характера на задължението, както и че няма висящ съдебен спор или заведено заповедно производство между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мен</w:t>
      </w:r>
      <w:r w:rsidRPr="000154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свързано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мене</w:t>
      </w:r>
      <w:r w:rsidRPr="000154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и „Автомагистрали“ ЕАД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1540A"/>
    <w:rsid w:val="00075F8E"/>
    <w:rsid w:val="00435BBA"/>
    <w:rsid w:val="004D1C57"/>
    <w:rsid w:val="00580D5D"/>
    <w:rsid w:val="00605109"/>
    <w:rsid w:val="006425FA"/>
    <w:rsid w:val="006D5872"/>
    <w:rsid w:val="00796040"/>
    <w:rsid w:val="007B3CF0"/>
    <w:rsid w:val="007B508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2023-11-28T12:30:00Z</dcterms:modified>
</cp:coreProperties>
</file>